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3CF7" w14:textId="77777777" w:rsidR="00014238" w:rsidRDefault="00545A35" w:rsidP="00545A35">
      <w:pPr>
        <w:widowControl w:val="0"/>
        <w:ind w:left="4536"/>
        <w:rPr>
          <w:b/>
        </w:rPr>
      </w:pPr>
      <w:r>
        <w:rPr>
          <w:b/>
        </w:rPr>
        <w:t xml:space="preserve">В Государственную жилищную инспекцию </w:t>
      </w:r>
    </w:p>
    <w:p w14:paraId="40DCAF90" w14:textId="77777777" w:rsidR="00545A35" w:rsidRDefault="00545A35" w:rsidP="00545A35">
      <w:pPr>
        <w:widowControl w:val="0"/>
        <w:ind w:left="4536"/>
      </w:pPr>
      <w:r>
        <w:rPr>
          <w:b/>
        </w:rPr>
        <w:t>г. Санкт-Петербурга</w:t>
      </w:r>
    </w:p>
    <w:p w14:paraId="6D480D5D" w14:textId="77777777" w:rsidR="00545A35" w:rsidRDefault="00545A35" w:rsidP="00545A35">
      <w:pPr>
        <w:widowControl w:val="0"/>
        <w:ind w:left="4536"/>
      </w:pPr>
      <w:r>
        <w:t xml:space="preserve">195112, Санкт-Петербург, </w:t>
      </w:r>
      <w:proofErr w:type="spellStart"/>
      <w:r>
        <w:t>Малоохтинский</w:t>
      </w:r>
      <w:proofErr w:type="spellEnd"/>
      <w:r>
        <w:t xml:space="preserve"> пр., д. 68А</w:t>
      </w:r>
    </w:p>
    <w:p w14:paraId="003591C4" w14:textId="77777777" w:rsidR="00EB0FCD" w:rsidRDefault="00EB0FCD" w:rsidP="00D723AF">
      <w:pPr>
        <w:widowControl w:val="0"/>
        <w:ind w:left="4536"/>
      </w:pPr>
      <w:r>
        <w:t xml:space="preserve"> </w:t>
      </w:r>
    </w:p>
    <w:p w14:paraId="2225ABC0" w14:textId="574D0F6C" w:rsidR="00EB0FCD" w:rsidRDefault="00EB0FCD" w:rsidP="00B83729">
      <w:pPr>
        <w:widowControl w:val="0"/>
        <w:tabs>
          <w:tab w:val="left" w:pos="5400"/>
        </w:tabs>
        <w:ind w:left="4536"/>
      </w:pPr>
      <w:r w:rsidRPr="00A6465A">
        <w:rPr>
          <w:b/>
        </w:rPr>
        <w:t>от</w:t>
      </w:r>
      <w:r>
        <w:t xml:space="preserve"> ___</w:t>
      </w:r>
      <w:r w:rsidR="00AB6C08" w:rsidRPr="00AB6C08">
        <w:rPr>
          <w:highlight w:val="yellow"/>
          <w:u w:val="single"/>
        </w:rPr>
        <w:t>Алого Александра Федотовича</w:t>
      </w:r>
      <w:r w:rsidR="006A389E">
        <w:t>_____</w:t>
      </w:r>
      <w:r w:rsidR="008004A6">
        <w:t>____</w:t>
      </w:r>
    </w:p>
    <w:p w14:paraId="1A3AAA4A" w14:textId="77777777" w:rsidR="00EB0FCD" w:rsidRPr="00D300A0" w:rsidRDefault="00EB0FCD" w:rsidP="00D723AF">
      <w:pPr>
        <w:widowControl w:val="0"/>
        <w:ind w:left="5670" w:firstLine="702"/>
        <w:rPr>
          <w:sz w:val="18"/>
        </w:rPr>
      </w:pPr>
      <w:r w:rsidRPr="00D300A0">
        <w:rPr>
          <w:sz w:val="18"/>
        </w:rPr>
        <w:t>(Ф.И.О. заявителя)</w:t>
      </w:r>
    </w:p>
    <w:p w14:paraId="57A389F6" w14:textId="77777777" w:rsidR="00A6465A" w:rsidRDefault="00EB0FCD" w:rsidP="00D723AF">
      <w:pPr>
        <w:widowControl w:val="0"/>
        <w:ind w:left="4536"/>
        <w:rPr>
          <w:u w:val="single"/>
        </w:rPr>
      </w:pPr>
      <w:r w:rsidRPr="00A6465A">
        <w:rPr>
          <w:b/>
        </w:rPr>
        <w:t>адрес</w:t>
      </w:r>
      <w:r w:rsidRPr="00A6465A">
        <w:rPr>
          <w:b/>
          <w:u w:val="single"/>
        </w:rPr>
        <w:t>:</w:t>
      </w:r>
      <w:r w:rsidRPr="00DC2E88">
        <w:rPr>
          <w:u w:val="single"/>
        </w:rPr>
        <w:t xml:space="preserve"> </w:t>
      </w:r>
      <w:r w:rsidR="00DC2E88" w:rsidRPr="00DC2E88">
        <w:rPr>
          <w:u w:val="single"/>
        </w:rPr>
        <w:t xml:space="preserve">г. Санкт-Петербург, Кондратьевский </w:t>
      </w:r>
    </w:p>
    <w:p w14:paraId="37F07B3C" w14:textId="183DAFCF" w:rsidR="000A4705" w:rsidRDefault="00DC2E88" w:rsidP="00D723AF">
      <w:pPr>
        <w:widowControl w:val="0"/>
        <w:ind w:left="4536"/>
      </w:pPr>
      <w:proofErr w:type="spellStart"/>
      <w:r w:rsidRPr="00DC2E88">
        <w:rPr>
          <w:u w:val="single"/>
        </w:rPr>
        <w:t>пр-кт</w:t>
      </w:r>
      <w:proofErr w:type="spellEnd"/>
      <w:r w:rsidRPr="00DC2E88">
        <w:rPr>
          <w:u w:val="single"/>
        </w:rPr>
        <w:t>, д. №</w:t>
      </w:r>
      <w:r w:rsidR="00EB0FCD" w:rsidRPr="00DC2E88">
        <w:rPr>
          <w:u w:val="single"/>
        </w:rPr>
        <w:t>_</w:t>
      </w:r>
      <w:r w:rsidRPr="00DC2E88">
        <w:rPr>
          <w:u w:val="single"/>
        </w:rPr>
        <w:t xml:space="preserve">68, корп. 4 строение 1, кв. </w:t>
      </w:r>
      <w:r w:rsidR="00E308CA" w:rsidRPr="00DC2E88">
        <w:rPr>
          <w:u w:val="single"/>
        </w:rPr>
        <w:t xml:space="preserve">№ </w:t>
      </w:r>
      <w:r w:rsidR="00AB6C08" w:rsidRPr="00AB6C08">
        <w:rPr>
          <w:highlight w:val="yellow"/>
          <w:u w:val="single"/>
        </w:rPr>
        <w:t>343</w:t>
      </w:r>
      <w:r w:rsidR="006A389E">
        <w:rPr>
          <w:u w:val="single"/>
        </w:rPr>
        <w:t xml:space="preserve"> </w:t>
      </w:r>
    </w:p>
    <w:p w14:paraId="1FB4709C" w14:textId="1188421C" w:rsidR="00EB0FCD" w:rsidRPr="006A389E" w:rsidRDefault="00EB0FCD" w:rsidP="00D723AF">
      <w:pPr>
        <w:widowControl w:val="0"/>
        <w:ind w:left="4536"/>
      </w:pPr>
      <w:r>
        <w:t xml:space="preserve">адрес электронной почты: </w:t>
      </w:r>
      <w:proofErr w:type="spellStart"/>
      <w:r w:rsidR="00AB6C08" w:rsidRPr="00AB6C08">
        <w:rPr>
          <w:highlight w:val="yellow"/>
          <w:lang w:val="en-US"/>
        </w:rPr>
        <w:t>aliy</w:t>
      </w:r>
      <w:proofErr w:type="spellEnd"/>
      <w:r w:rsidR="008004A6" w:rsidRPr="00AB6C08">
        <w:rPr>
          <w:highlight w:val="yellow"/>
        </w:rPr>
        <w:t>@</w:t>
      </w:r>
      <w:r w:rsidR="008004A6" w:rsidRPr="00AB6C08">
        <w:rPr>
          <w:highlight w:val="yellow"/>
          <w:lang w:val="en-US"/>
        </w:rPr>
        <w:t>mail</w:t>
      </w:r>
      <w:r w:rsidR="008004A6" w:rsidRPr="00AB6C08">
        <w:rPr>
          <w:highlight w:val="yellow"/>
        </w:rPr>
        <w:t>.</w:t>
      </w:r>
      <w:proofErr w:type="spellStart"/>
      <w:r w:rsidR="008004A6" w:rsidRPr="00AB6C08">
        <w:rPr>
          <w:highlight w:val="yellow"/>
          <w:lang w:val="en-US"/>
        </w:rPr>
        <w:t>ru</w:t>
      </w:r>
      <w:proofErr w:type="spellEnd"/>
      <w:r w:rsidR="006A389E">
        <w:rPr>
          <w:u w:val="single"/>
        </w:rPr>
        <w:t xml:space="preserve"> </w:t>
      </w:r>
    </w:p>
    <w:p w14:paraId="6850D2E8" w14:textId="7F779138" w:rsidR="00EB0FCD" w:rsidRDefault="006A389E" w:rsidP="006A389E">
      <w:pPr>
        <w:widowControl w:val="0"/>
        <w:ind w:left="3540" w:firstLine="708"/>
      </w:pPr>
      <w:r>
        <w:t xml:space="preserve">    </w:t>
      </w:r>
      <w:r w:rsidR="00A53537">
        <w:t xml:space="preserve"> тел. </w:t>
      </w:r>
      <w:r>
        <w:t xml:space="preserve"> </w:t>
      </w:r>
      <w:r w:rsidR="008004A6" w:rsidRPr="00AB6C08">
        <w:rPr>
          <w:highlight w:val="yellow"/>
        </w:rPr>
        <w:t>8-921-8</w:t>
      </w:r>
      <w:r w:rsidR="00AB6C08" w:rsidRPr="00AB6C08">
        <w:rPr>
          <w:highlight w:val="yellow"/>
          <w:lang w:val="en-US"/>
        </w:rPr>
        <w:t>4</w:t>
      </w:r>
      <w:r w:rsidR="008004A6" w:rsidRPr="00AB6C08">
        <w:rPr>
          <w:highlight w:val="yellow"/>
        </w:rPr>
        <w:t>5-96-</w:t>
      </w:r>
      <w:r w:rsidR="00AB6C08" w:rsidRPr="00AB6C08">
        <w:rPr>
          <w:highlight w:val="yellow"/>
          <w:lang w:val="en-US"/>
        </w:rPr>
        <w:t>4</w:t>
      </w:r>
      <w:r w:rsidR="008004A6" w:rsidRPr="00AB6C08">
        <w:rPr>
          <w:highlight w:val="yellow"/>
        </w:rPr>
        <w:t>5</w:t>
      </w:r>
    </w:p>
    <w:p w14:paraId="7FB7FDFF" w14:textId="77777777" w:rsidR="000A4705" w:rsidRDefault="000A4705">
      <w:pPr>
        <w:widowControl w:val="0"/>
        <w:jc w:val="center"/>
        <w:rPr>
          <w:b/>
        </w:rPr>
      </w:pPr>
    </w:p>
    <w:p w14:paraId="5098192B" w14:textId="77777777" w:rsidR="001A3437" w:rsidRDefault="001A3437">
      <w:pPr>
        <w:widowControl w:val="0"/>
        <w:jc w:val="center"/>
        <w:rPr>
          <w:b/>
          <w:sz w:val="28"/>
          <w:szCs w:val="28"/>
        </w:rPr>
      </w:pPr>
    </w:p>
    <w:p w14:paraId="760A786F" w14:textId="77777777" w:rsidR="00EB0FCD" w:rsidRDefault="00EB0FCD">
      <w:pPr>
        <w:widowControl w:val="0"/>
        <w:jc w:val="center"/>
        <w:rPr>
          <w:b/>
          <w:sz w:val="28"/>
          <w:szCs w:val="28"/>
        </w:rPr>
      </w:pPr>
      <w:r w:rsidRPr="00494F52">
        <w:rPr>
          <w:b/>
          <w:sz w:val="28"/>
          <w:szCs w:val="28"/>
        </w:rPr>
        <w:t>Заявление</w:t>
      </w:r>
    </w:p>
    <w:p w14:paraId="0ABB3729" w14:textId="77777777" w:rsidR="001A3437" w:rsidRDefault="001A3437" w:rsidP="001A3437">
      <w:pPr>
        <w:widowControl w:val="0"/>
        <w:jc w:val="center"/>
        <w:rPr>
          <w:b/>
        </w:rPr>
      </w:pPr>
    </w:p>
    <w:p w14:paraId="4BC3AA94" w14:textId="77777777" w:rsidR="005B7506" w:rsidRDefault="005B7506" w:rsidP="00B83729">
      <w:pPr>
        <w:ind w:left="-567" w:right="-291" w:firstLine="1134"/>
        <w:jc w:val="both"/>
        <w:outlineLvl w:val="0"/>
        <w:rPr>
          <w:sz w:val="28"/>
          <w:szCs w:val="28"/>
        </w:rPr>
      </w:pPr>
    </w:p>
    <w:p w14:paraId="141EA15E" w14:textId="48E98F54" w:rsidR="00475956" w:rsidRPr="004451C3" w:rsidRDefault="00475956" w:rsidP="00475956">
      <w:pPr>
        <w:ind w:left="-426" w:right="-291" w:firstLine="11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451C3">
        <w:rPr>
          <w:sz w:val="28"/>
          <w:szCs w:val="28"/>
        </w:rPr>
        <w:t>соответствии с полученными счетами от АО «ЕИ</w:t>
      </w:r>
      <w:r>
        <w:rPr>
          <w:sz w:val="28"/>
          <w:szCs w:val="28"/>
        </w:rPr>
        <w:t>РЦ</w:t>
      </w:r>
      <w:r w:rsidRPr="004451C3">
        <w:rPr>
          <w:sz w:val="28"/>
          <w:szCs w:val="28"/>
        </w:rPr>
        <w:t xml:space="preserve">» «Петроэлектросбыт» </w:t>
      </w:r>
      <w:r w:rsidRPr="00607AEF">
        <w:rPr>
          <w:sz w:val="28"/>
          <w:szCs w:val="28"/>
        </w:rPr>
        <w:t xml:space="preserve">(номер лицевого счета </w:t>
      </w:r>
      <w:r w:rsidRPr="00AB6C08">
        <w:rPr>
          <w:sz w:val="28"/>
          <w:szCs w:val="28"/>
          <w:highlight w:val="yellow"/>
        </w:rPr>
        <w:t>70400238884</w:t>
      </w:r>
      <w:r w:rsidRPr="00607AEF">
        <w:rPr>
          <w:sz w:val="28"/>
          <w:szCs w:val="28"/>
        </w:rPr>
        <w:t xml:space="preserve">) </w:t>
      </w:r>
      <w:r w:rsidRPr="004451C3">
        <w:rPr>
          <w:sz w:val="28"/>
          <w:szCs w:val="28"/>
        </w:rPr>
        <w:t xml:space="preserve">начисления </w:t>
      </w:r>
      <w:r>
        <w:rPr>
          <w:sz w:val="28"/>
          <w:szCs w:val="28"/>
        </w:rPr>
        <w:t xml:space="preserve">ГУП «ТЭК СПб» </w:t>
      </w:r>
      <w:r w:rsidRPr="004451C3">
        <w:rPr>
          <w:sz w:val="28"/>
          <w:szCs w:val="28"/>
        </w:rPr>
        <w:t xml:space="preserve">по тепловой энергии по моей квартире с </w:t>
      </w:r>
      <w:proofErr w:type="spellStart"/>
      <w:r w:rsidRPr="004451C3">
        <w:rPr>
          <w:sz w:val="28"/>
          <w:szCs w:val="28"/>
        </w:rPr>
        <w:t>аб</w:t>
      </w:r>
      <w:proofErr w:type="spellEnd"/>
      <w:r w:rsidRPr="004451C3">
        <w:rPr>
          <w:sz w:val="28"/>
          <w:szCs w:val="28"/>
        </w:rPr>
        <w:t xml:space="preserve">. № </w:t>
      </w:r>
      <w:r w:rsidRPr="00AB6C08">
        <w:rPr>
          <w:sz w:val="28"/>
          <w:szCs w:val="28"/>
          <w:highlight w:val="yellow"/>
        </w:rPr>
        <w:t>ЛС 310847</w:t>
      </w:r>
      <w:r w:rsidRPr="004451C3">
        <w:rPr>
          <w:sz w:val="28"/>
          <w:szCs w:val="28"/>
        </w:rPr>
        <w:t xml:space="preserve"> за месяц ноябрь и декабрь</w:t>
      </w:r>
      <w:r>
        <w:rPr>
          <w:sz w:val="28"/>
          <w:szCs w:val="28"/>
        </w:rPr>
        <w:t xml:space="preserve"> 2022г.</w:t>
      </w:r>
      <w:r w:rsidRPr="004451C3">
        <w:rPr>
          <w:sz w:val="28"/>
          <w:szCs w:val="28"/>
        </w:rPr>
        <w:t xml:space="preserve"> суммарно составили </w:t>
      </w:r>
      <w:r w:rsidRPr="00AB6C08">
        <w:rPr>
          <w:sz w:val="28"/>
          <w:szCs w:val="28"/>
          <w:highlight w:val="yellow"/>
        </w:rPr>
        <w:t>3360,28р,</w:t>
      </w:r>
      <w:r w:rsidRPr="004451C3">
        <w:rPr>
          <w:sz w:val="28"/>
          <w:szCs w:val="28"/>
        </w:rPr>
        <w:t xml:space="preserve"> в т.ч. - </w:t>
      </w:r>
      <w:r w:rsidRPr="00AB6C08">
        <w:rPr>
          <w:sz w:val="28"/>
          <w:szCs w:val="28"/>
          <w:highlight w:val="yellow"/>
        </w:rPr>
        <w:t>1612,42р</w:t>
      </w:r>
      <w:r w:rsidRPr="004451C3">
        <w:rPr>
          <w:sz w:val="28"/>
          <w:szCs w:val="28"/>
        </w:rPr>
        <w:t xml:space="preserve">. за месяц </w:t>
      </w:r>
      <w:r>
        <w:rPr>
          <w:sz w:val="28"/>
          <w:szCs w:val="28"/>
        </w:rPr>
        <w:t>ноябрь</w:t>
      </w:r>
      <w:r w:rsidRPr="004451C3">
        <w:rPr>
          <w:sz w:val="28"/>
          <w:szCs w:val="28"/>
        </w:rPr>
        <w:t xml:space="preserve">, и </w:t>
      </w:r>
      <w:r w:rsidRPr="00AB6C08">
        <w:rPr>
          <w:sz w:val="28"/>
          <w:szCs w:val="28"/>
          <w:highlight w:val="yellow"/>
        </w:rPr>
        <w:t>1747,86р.</w:t>
      </w:r>
      <w:r w:rsidRPr="004451C3">
        <w:rPr>
          <w:sz w:val="28"/>
          <w:szCs w:val="28"/>
        </w:rPr>
        <w:t xml:space="preserve">  за месяц декабрь</w:t>
      </w:r>
      <w:r w:rsidR="00FB13CD">
        <w:rPr>
          <w:sz w:val="28"/>
          <w:szCs w:val="28"/>
        </w:rPr>
        <w:t xml:space="preserve"> (приложение №1)</w:t>
      </w:r>
      <w:r w:rsidRPr="004451C3">
        <w:rPr>
          <w:sz w:val="28"/>
          <w:szCs w:val="28"/>
        </w:rPr>
        <w:t xml:space="preserve">. </w:t>
      </w:r>
    </w:p>
    <w:p w14:paraId="76214C9E" w14:textId="5409A4D2" w:rsidR="00475956" w:rsidRPr="002A7141" w:rsidRDefault="00475956" w:rsidP="00475956">
      <w:pPr>
        <w:ind w:left="-426" w:right="-291" w:firstLine="1134"/>
        <w:jc w:val="both"/>
        <w:outlineLvl w:val="0"/>
        <w:rPr>
          <w:sz w:val="28"/>
          <w:szCs w:val="28"/>
        </w:rPr>
      </w:pPr>
      <w:r w:rsidRPr="004451C3">
        <w:rPr>
          <w:sz w:val="28"/>
          <w:szCs w:val="28"/>
        </w:rPr>
        <w:t xml:space="preserve">Многоквартирный дом по адресу Кондратьевский пр., д. 68, корп. 4, стр. 1, кв. введен в эксплуатацию в 2019 г, </w:t>
      </w:r>
      <w:r>
        <w:rPr>
          <w:sz w:val="28"/>
          <w:szCs w:val="28"/>
        </w:rPr>
        <w:t>по проекту</w:t>
      </w:r>
      <w:r w:rsidR="00D266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51C3">
        <w:rPr>
          <w:sz w:val="28"/>
          <w:szCs w:val="28"/>
        </w:rPr>
        <w:t xml:space="preserve">и в соответствии с </w:t>
      </w:r>
      <w:r w:rsidRPr="004451C3">
        <w:rPr>
          <w:rStyle w:val="blk"/>
          <w:sz w:val="28"/>
          <w:szCs w:val="28"/>
        </w:rPr>
        <w:t>ч.5 ст.13 Федерального закона №261-ФЗ от 23.11.2009г.</w:t>
      </w:r>
      <w:r w:rsidRPr="004451C3">
        <w:rPr>
          <w:sz w:val="28"/>
          <w:szCs w:val="28"/>
        </w:rPr>
        <w:t xml:space="preserve"> оборудован  коллективным</w:t>
      </w:r>
      <w:r>
        <w:rPr>
          <w:sz w:val="28"/>
          <w:szCs w:val="28"/>
        </w:rPr>
        <w:t>и</w:t>
      </w:r>
      <w:r w:rsidRPr="004451C3">
        <w:rPr>
          <w:sz w:val="28"/>
          <w:szCs w:val="28"/>
        </w:rPr>
        <w:t xml:space="preserve"> (общедомовыми) прибор</w:t>
      </w:r>
      <w:r>
        <w:rPr>
          <w:sz w:val="28"/>
          <w:szCs w:val="28"/>
        </w:rPr>
        <w:t>ами</w:t>
      </w:r>
      <w:r w:rsidRPr="004451C3">
        <w:rPr>
          <w:sz w:val="28"/>
          <w:szCs w:val="28"/>
        </w:rPr>
        <w:t xml:space="preserve"> учета, тепловой энергии, также, </w:t>
      </w:r>
      <w:r w:rsidRPr="002A7141">
        <w:rPr>
          <w:sz w:val="28"/>
          <w:szCs w:val="28"/>
        </w:rPr>
        <w:t>квартиры оборудованы индивидуальными приборами учета тепловой энергии</w:t>
      </w:r>
      <w:r w:rsidR="00AA3A18">
        <w:rPr>
          <w:sz w:val="28"/>
          <w:szCs w:val="28"/>
        </w:rPr>
        <w:t xml:space="preserve"> (ИПУ)</w:t>
      </w:r>
      <w:r w:rsidRPr="002A7141">
        <w:rPr>
          <w:sz w:val="28"/>
          <w:szCs w:val="28"/>
        </w:rPr>
        <w:t xml:space="preserve"> – распределителями “</w:t>
      </w:r>
      <w:proofErr w:type="spellStart"/>
      <w:r w:rsidRPr="002A7141">
        <w:rPr>
          <w:sz w:val="28"/>
          <w:szCs w:val="28"/>
          <w:lang w:val="en-US"/>
        </w:rPr>
        <w:t>Apator</w:t>
      </w:r>
      <w:proofErr w:type="spellEnd"/>
      <w:r w:rsidRPr="002A7141">
        <w:rPr>
          <w:sz w:val="28"/>
          <w:szCs w:val="28"/>
        </w:rPr>
        <w:t xml:space="preserve"> </w:t>
      </w:r>
      <w:proofErr w:type="spellStart"/>
      <w:r w:rsidRPr="002A7141">
        <w:rPr>
          <w:sz w:val="28"/>
          <w:szCs w:val="28"/>
          <w:lang w:val="en-US"/>
        </w:rPr>
        <w:t>metra</w:t>
      </w:r>
      <w:proofErr w:type="spellEnd"/>
      <w:r w:rsidRPr="002A7141">
        <w:rPr>
          <w:sz w:val="28"/>
          <w:szCs w:val="28"/>
        </w:rPr>
        <w:t xml:space="preserve">” на радиаторах, в т.ч. моя квартира №1706 оборудована ИПУ под серийными номерами № </w:t>
      </w:r>
      <w:r w:rsidRPr="00AB6C08">
        <w:rPr>
          <w:sz w:val="28"/>
          <w:szCs w:val="28"/>
          <w:highlight w:val="yellow"/>
        </w:rPr>
        <w:t>34637022; № 34637027; № 34637033</w:t>
      </w:r>
      <w:r w:rsidRPr="002A7141">
        <w:rPr>
          <w:sz w:val="28"/>
          <w:szCs w:val="28"/>
        </w:rPr>
        <w:t xml:space="preserve">. Распределители находятся в рабочем и исправном состоянии, с действующим сроком поверки, обслуживание общедомовых приборов учета находится под управлением управляющей организации ООО «УК </w:t>
      </w:r>
      <w:proofErr w:type="spellStart"/>
      <w:r w:rsidRPr="002A7141">
        <w:rPr>
          <w:sz w:val="28"/>
          <w:szCs w:val="28"/>
        </w:rPr>
        <w:t>Мида</w:t>
      </w:r>
      <w:proofErr w:type="spellEnd"/>
      <w:r w:rsidRPr="002A7141">
        <w:rPr>
          <w:sz w:val="28"/>
          <w:szCs w:val="28"/>
        </w:rPr>
        <w:t xml:space="preserve">», ежемесячно производится снятие показаний с приборов учета, и подготовка отчетов о теплопотреблении специализированной организацией, с расчетом затрат тепла и стоимости общего и поквартирного потребления тепла. Данные отчеты регулярно направляются в теплоснабжающую организацию - ГУП "ТЭК Санкт-Петербурга» в конце каждого расчетного периода. </w:t>
      </w:r>
      <w:r w:rsidR="00FB13CD">
        <w:rPr>
          <w:sz w:val="28"/>
          <w:szCs w:val="28"/>
        </w:rPr>
        <w:t xml:space="preserve">Также, в личном кабинете </w:t>
      </w:r>
      <w:r w:rsidR="00FB13CD" w:rsidRPr="004451C3">
        <w:rPr>
          <w:sz w:val="28"/>
          <w:szCs w:val="28"/>
        </w:rPr>
        <w:t>АО «ЕИ</w:t>
      </w:r>
      <w:r w:rsidR="00FB13CD">
        <w:rPr>
          <w:sz w:val="28"/>
          <w:szCs w:val="28"/>
        </w:rPr>
        <w:t>РЦ</w:t>
      </w:r>
      <w:r w:rsidR="00FB13CD" w:rsidRPr="004451C3">
        <w:rPr>
          <w:sz w:val="28"/>
          <w:szCs w:val="28"/>
        </w:rPr>
        <w:t>» «Петроэлектросбыт»</w:t>
      </w:r>
      <w:r w:rsidR="00FB13CD">
        <w:rPr>
          <w:sz w:val="28"/>
          <w:szCs w:val="28"/>
        </w:rPr>
        <w:t xml:space="preserve"> мной регулярно подаются показания по потреблению тепловой энергии</w:t>
      </w:r>
      <w:r w:rsidR="00AA3A18" w:rsidRPr="00AA3A18">
        <w:rPr>
          <w:sz w:val="28"/>
          <w:szCs w:val="28"/>
        </w:rPr>
        <w:t xml:space="preserve"> </w:t>
      </w:r>
      <w:r w:rsidR="00AA3A18">
        <w:rPr>
          <w:sz w:val="28"/>
          <w:szCs w:val="28"/>
        </w:rPr>
        <w:t>в соответствии с распределителями тепла на радиаторах и отчетами по потреблению тепла (приложение 2)</w:t>
      </w:r>
      <w:r w:rsidR="00FB13CD">
        <w:rPr>
          <w:sz w:val="28"/>
          <w:szCs w:val="28"/>
        </w:rPr>
        <w:t xml:space="preserve">, </w:t>
      </w:r>
      <w:r w:rsidR="00FB13CD" w:rsidRPr="00AB6C08">
        <w:rPr>
          <w:sz w:val="28"/>
          <w:szCs w:val="28"/>
          <w:highlight w:val="yellow"/>
        </w:rPr>
        <w:t xml:space="preserve">что подтверждается квитанциями с № </w:t>
      </w:r>
      <w:r w:rsidR="00D266D7" w:rsidRPr="00AB6C08">
        <w:rPr>
          <w:sz w:val="28"/>
          <w:szCs w:val="28"/>
          <w:highlight w:val="yellow"/>
        </w:rPr>
        <w:t>ИПУ</w:t>
      </w:r>
      <w:r w:rsidR="00FB13CD" w:rsidRPr="00AB6C08">
        <w:rPr>
          <w:sz w:val="28"/>
          <w:szCs w:val="28"/>
          <w:highlight w:val="yellow"/>
        </w:rPr>
        <w:t xml:space="preserve">, датой показаний, и текущими сданными показаниями </w:t>
      </w:r>
      <w:r w:rsidR="00D266D7" w:rsidRPr="00AB6C08">
        <w:rPr>
          <w:sz w:val="28"/>
          <w:szCs w:val="28"/>
          <w:highlight w:val="yellow"/>
        </w:rPr>
        <w:t>п</w:t>
      </w:r>
      <w:r w:rsidR="00AA3A18" w:rsidRPr="00AB6C08">
        <w:rPr>
          <w:sz w:val="28"/>
          <w:szCs w:val="28"/>
          <w:highlight w:val="yellow"/>
        </w:rPr>
        <w:t>о</w:t>
      </w:r>
      <w:r w:rsidR="00FB13CD" w:rsidRPr="00AB6C08">
        <w:rPr>
          <w:sz w:val="28"/>
          <w:szCs w:val="28"/>
          <w:highlight w:val="yellow"/>
        </w:rPr>
        <w:t xml:space="preserve"> тепловой энергии</w:t>
      </w:r>
      <w:r w:rsidR="00AA3A18" w:rsidRPr="00AB6C08">
        <w:rPr>
          <w:sz w:val="28"/>
          <w:szCs w:val="28"/>
          <w:highlight w:val="yellow"/>
        </w:rPr>
        <w:t>.</w:t>
      </w:r>
    </w:p>
    <w:p w14:paraId="76852F73" w14:textId="77777777" w:rsidR="00475956" w:rsidRDefault="00475956" w:rsidP="00475956">
      <w:pPr>
        <w:ind w:left="-426" w:right="-291" w:firstLine="1134"/>
        <w:jc w:val="both"/>
        <w:outlineLvl w:val="0"/>
        <w:rPr>
          <w:sz w:val="28"/>
          <w:szCs w:val="28"/>
        </w:rPr>
      </w:pPr>
      <w:r w:rsidRPr="002A7141">
        <w:rPr>
          <w:sz w:val="28"/>
          <w:szCs w:val="28"/>
        </w:rPr>
        <w:t>При наличии общедомового прибора учета, а также</w:t>
      </w:r>
      <w:r>
        <w:rPr>
          <w:sz w:val="28"/>
          <w:szCs w:val="28"/>
        </w:rPr>
        <w:t>,</w:t>
      </w:r>
      <w:r w:rsidRPr="002A7141">
        <w:rPr>
          <w:sz w:val="28"/>
          <w:szCs w:val="28"/>
        </w:rPr>
        <w:t xml:space="preserve"> индивидуальных приборов учета, размер платы за коммунальную услугу по</w:t>
      </w:r>
      <w:r>
        <w:rPr>
          <w:sz w:val="28"/>
          <w:szCs w:val="28"/>
        </w:rPr>
        <w:t xml:space="preserve"> отоплению определяется в соответствии с п. 42(1) </w:t>
      </w:r>
      <w:r w:rsidRPr="00300471">
        <w:rPr>
          <w:sz w:val="28"/>
          <w:szCs w:val="28"/>
        </w:rPr>
        <w:t>Постановления Правительства РФ от 06.05.2011 №354</w:t>
      </w:r>
      <w:r>
        <w:rPr>
          <w:sz w:val="28"/>
          <w:szCs w:val="28"/>
        </w:rPr>
        <w:t>, а именно в соответствии с формулой 3(3) приложения №2 этих правил:</w:t>
      </w:r>
    </w:p>
    <w:p w14:paraId="6E7A37E6" w14:textId="1104F03F" w:rsidR="00475956" w:rsidRDefault="00475956" w:rsidP="00475956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6C3D2BA0" wp14:editId="05816034">
            <wp:extent cx="21621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</w:p>
    <w:p w14:paraId="61BF6CC3" w14:textId="77777777" w:rsidR="00475956" w:rsidRDefault="00475956" w:rsidP="00475956">
      <w:pPr>
        <w:ind w:firstLine="540"/>
        <w:jc w:val="both"/>
        <w:rPr>
          <w:sz w:val="28"/>
          <w:szCs w:val="28"/>
        </w:rPr>
      </w:pPr>
      <w:proofErr w:type="gramStart"/>
      <w:r w:rsidRPr="00FE47C6">
        <w:rPr>
          <w:sz w:val="28"/>
          <w:szCs w:val="28"/>
        </w:rPr>
        <w:lastRenderedPageBreak/>
        <w:t>Где</w:t>
      </w:r>
      <w:r>
        <w:rPr>
          <w:sz w:val="28"/>
          <w:szCs w:val="28"/>
        </w:rPr>
        <w:t>,</w:t>
      </w:r>
      <w:r w:rsidRPr="00FE47C6">
        <w:rPr>
          <w:sz w:val="28"/>
          <w:szCs w:val="28"/>
        </w:rPr>
        <w:t xml:space="preserve">  -</w:t>
      </w:r>
      <w:proofErr w:type="gramEnd"/>
      <w:r w:rsidRPr="00FE47C6">
        <w:rPr>
          <w:sz w:val="28"/>
          <w:szCs w:val="28"/>
        </w:rPr>
        <w:t xml:space="preserve"> </w:t>
      </w:r>
      <w:r w:rsidRPr="00FE47C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A3F8D2B" wp14:editId="63177E64">
            <wp:simplePos x="0" y="0"/>
            <wp:positionH relativeFrom="column">
              <wp:posOffset>899795</wp:posOffset>
            </wp:positionH>
            <wp:positionV relativeFrom="paragraph">
              <wp:posOffset>-2540</wp:posOffset>
            </wp:positionV>
            <wp:extent cx="285750" cy="3143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47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FE47C6">
        <w:rPr>
          <w:sz w:val="28"/>
          <w:szCs w:val="28"/>
        </w:rPr>
        <w:t xml:space="preserve">объем потребленной за расчетный период в i-м жилом или нежилом помещении </w:t>
      </w:r>
      <w:r>
        <w:rPr>
          <w:sz w:val="28"/>
          <w:szCs w:val="28"/>
        </w:rPr>
        <w:t>МКД</w:t>
      </w:r>
      <w:r w:rsidRPr="00FE47C6">
        <w:rPr>
          <w:sz w:val="28"/>
          <w:szCs w:val="28"/>
        </w:rPr>
        <w:t xml:space="preserve"> тепловой энергии, определенный </w:t>
      </w:r>
      <w:r>
        <w:rPr>
          <w:sz w:val="28"/>
          <w:szCs w:val="28"/>
        </w:rPr>
        <w:t>по</w:t>
      </w:r>
      <w:r w:rsidRPr="00FE47C6">
        <w:rPr>
          <w:sz w:val="28"/>
          <w:szCs w:val="28"/>
        </w:rPr>
        <w:t xml:space="preserve"> показаниям индивидуального </w:t>
      </w:r>
      <w:r>
        <w:rPr>
          <w:sz w:val="28"/>
          <w:szCs w:val="28"/>
        </w:rPr>
        <w:t>прибора учета.</w:t>
      </w:r>
    </w:p>
    <w:p w14:paraId="07BC5893" w14:textId="314D073D" w:rsidR="00475956" w:rsidRPr="00AA3A18" w:rsidRDefault="00475956" w:rsidP="004759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34163F">
        <w:rPr>
          <w:sz w:val="28"/>
          <w:szCs w:val="28"/>
        </w:rPr>
        <w:t xml:space="preserve"> исходя из начислений в квитанциях (приложение №1)</w:t>
      </w:r>
      <w:r>
        <w:rPr>
          <w:sz w:val="28"/>
          <w:szCs w:val="28"/>
        </w:rPr>
        <w:t xml:space="preserve"> при расчете размера </w:t>
      </w:r>
      <w:r w:rsidRPr="00AA3A18">
        <w:rPr>
          <w:sz w:val="28"/>
          <w:szCs w:val="28"/>
        </w:rPr>
        <w:t xml:space="preserve">платы за отопление за расчетные периоды ноябрь и декабрь 2022г. не применялись показания индивидуальных </w:t>
      </w:r>
      <w:r w:rsidR="0034163F" w:rsidRPr="00AA3A18">
        <w:rPr>
          <w:sz w:val="28"/>
          <w:szCs w:val="28"/>
        </w:rPr>
        <w:t xml:space="preserve"> и общедомового </w:t>
      </w:r>
      <w:r w:rsidRPr="00AA3A18">
        <w:rPr>
          <w:sz w:val="28"/>
          <w:szCs w:val="28"/>
        </w:rPr>
        <w:t xml:space="preserve">приборов учета тепловой энергии по моей квартире, начисления произведены по нормативу, что </w:t>
      </w:r>
      <w:r w:rsidR="00AA3A18" w:rsidRPr="00AA3A18">
        <w:rPr>
          <w:sz w:val="28"/>
          <w:szCs w:val="28"/>
        </w:rPr>
        <w:t xml:space="preserve"> вед</w:t>
      </w:r>
      <w:r w:rsidR="00AA3A18">
        <w:rPr>
          <w:sz w:val="28"/>
          <w:szCs w:val="28"/>
        </w:rPr>
        <w:t>е</w:t>
      </w:r>
      <w:r w:rsidR="00AA3A18" w:rsidRPr="00AA3A18">
        <w:rPr>
          <w:sz w:val="28"/>
          <w:szCs w:val="28"/>
        </w:rPr>
        <w:t>т к завышению оплаты за тепловую энергию по моей квартире</w:t>
      </w:r>
      <w:r w:rsidR="00AA3A18">
        <w:rPr>
          <w:sz w:val="28"/>
          <w:szCs w:val="28"/>
        </w:rPr>
        <w:t xml:space="preserve"> и </w:t>
      </w:r>
      <w:r w:rsidRPr="00AA3A18">
        <w:rPr>
          <w:sz w:val="28"/>
          <w:szCs w:val="28"/>
        </w:rPr>
        <w:t>является</w:t>
      </w:r>
      <w:r w:rsidR="00AA3A18">
        <w:rPr>
          <w:sz w:val="28"/>
          <w:szCs w:val="28"/>
        </w:rPr>
        <w:t xml:space="preserve"> прямым</w:t>
      </w:r>
      <w:r w:rsidRPr="00AA3A18">
        <w:rPr>
          <w:sz w:val="28"/>
          <w:szCs w:val="28"/>
        </w:rPr>
        <w:t xml:space="preserve"> нарушением правил, утвержденных Постановлением   Правительства РФ от 06.05.2011 №354 и законодательства в области энергоэффективности</w:t>
      </w:r>
      <w:r w:rsidR="00AA3A18" w:rsidRPr="00AA3A18">
        <w:rPr>
          <w:sz w:val="28"/>
          <w:szCs w:val="28"/>
        </w:rPr>
        <w:t xml:space="preserve">, </w:t>
      </w:r>
    </w:p>
    <w:p w14:paraId="7B7EC57D" w14:textId="56142971" w:rsidR="0034163F" w:rsidRPr="0034163F" w:rsidRDefault="0034163F" w:rsidP="00475956">
      <w:pPr>
        <w:ind w:firstLine="540"/>
        <w:jc w:val="both"/>
        <w:rPr>
          <w:sz w:val="28"/>
          <w:szCs w:val="28"/>
        </w:rPr>
      </w:pPr>
      <w:r w:rsidRPr="00AA3A18">
        <w:rPr>
          <w:sz w:val="28"/>
          <w:szCs w:val="28"/>
        </w:rPr>
        <w:t>Запросы на перерасчет</w:t>
      </w:r>
      <w:r w:rsidR="00AA3A18">
        <w:rPr>
          <w:sz w:val="28"/>
          <w:szCs w:val="28"/>
        </w:rPr>
        <w:t xml:space="preserve"> начислений по услугам за отопление за периоды – ноябрь, декабрь 2022г.</w:t>
      </w:r>
      <w:r w:rsidRPr="00AA3A18">
        <w:rPr>
          <w:sz w:val="28"/>
          <w:szCs w:val="28"/>
        </w:rPr>
        <w:t xml:space="preserve"> с учетом показаний ИПУ и ОДПУ с приложениями отчетов управляющей организации по потреблению тепла (Приложение 2) направлялись в АО «ЕИРЦ» «Петроэлектросбыт» по электронной форме обращений, </w:t>
      </w:r>
      <w:r w:rsidRPr="00AB6C08">
        <w:rPr>
          <w:sz w:val="28"/>
          <w:szCs w:val="28"/>
          <w:highlight w:val="yellow"/>
        </w:rPr>
        <w:t>а также в ГУП «ТЭК СПб» (через систему «ГИС ЖКХ»</w:t>
      </w:r>
      <w:r w:rsidRPr="00AA3A18">
        <w:rPr>
          <w:sz w:val="28"/>
          <w:szCs w:val="28"/>
        </w:rPr>
        <w:t xml:space="preserve"> </w:t>
      </w:r>
      <w:r w:rsidR="00AA3A18" w:rsidRPr="00AB6C08">
        <w:rPr>
          <w:sz w:val="28"/>
          <w:szCs w:val="28"/>
          <w:highlight w:val="yellow"/>
        </w:rPr>
        <w:t>№78-2023-1778</w:t>
      </w:r>
      <w:r w:rsidRPr="00AA3A18">
        <w:rPr>
          <w:sz w:val="28"/>
          <w:szCs w:val="28"/>
        </w:rPr>
        <w:t>)</w:t>
      </w:r>
      <w:r w:rsidR="00AA3A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 настоящего времени ответы на обращения не предоставлены и </w:t>
      </w:r>
      <w:r w:rsidR="00AA3A18">
        <w:rPr>
          <w:sz w:val="28"/>
          <w:szCs w:val="28"/>
        </w:rPr>
        <w:t xml:space="preserve">запрашиваемый </w:t>
      </w:r>
      <w:r>
        <w:rPr>
          <w:sz w:val="28"/>
          <w:szCs w:val="28"/>
        </w:rPr>
        <w:t>перерасч</w:t>
      </w:r>
      <w:r w:rsidR="00AA3A18">
        <w:rPr>
          <w:sz w:val="28"/>
          <w:szCs w:val="28"/>
        </w:rPr>
        <w:t>ет</w:t>
      </w:r>
      <w:r>
        <w:rPr>
          <w:sz w:val="28"/>
          <w:szCs w:val="28"/>
        </w:rPr>
        <w:t xml:space="preserve"> не произведен.</w:t>
      </w:r>
    </w:p>
    <w:p w14:paraId="3A0554AF" w14:textId="798E87AD" w:rsidR="00475956" w:rsidRDefault="00475956" w:rsidP="005B7506">
      <w:pPr>
        <w:ind w:left="-426" w:right="-291" w:firstLine="1134"/>
        <w:jc w:val="both"/>
        <w:outlineLvl w:val="0"/>
        <w:rPr>
          <w:sz w:val="28"/>
          <w:szCs w:val="28"/>
        </w:rPr>
      </w:pPr>
    </w:p>
    <w:p w14:paraId="2285A1C0" w14:textId="40EF1D47" w:rsidR="007D1597" w:rsidRPr="0043220B" w:rsidRDefault="007D1597" w:rsidP="00D266D7">
      <w:pPr>
        <w:ind w:right="-291" w:firstLine="567"/>
        <w:jc w:val="both"/>
        <w:outlineLvl w:val="0"/>
        <w:rPr>
          <w:sz w:val="28"/>
          <w:szCs w:val="28"/>
        </w:rPr>
      </w:pPr>
      <w:r w:rsidRPr="0043220B">
        <w:rPr>
          <w:sz w:val="28"/>
          <w:szCs w:val="28"/>
        </w:rPr>
        <w:t>На основании вышеуказанных фактов</w:t>
      </w:r>
      <w:r>
        <w:rPr>
          <w:sz w:val="28"/>
          <w:szCs w:val="28"/>
        </w:rPr>
        <w:t xml:space="preserve"> и представленной мною информации</w:t>
      </w:r>
      <w:r w:rsidRPr="0043220B">
        <w:rPr>
          <w:sz w:val="28"/>
          <w:szCs w:val="28"/>
        </w:rPr>
        <w:t xml:space="preserve"> прошу осуществить следующие мероприятия:</w:t>
      </w:r>
    </w:p>
    <w:p w14:paraId="2E02AF88" w14:textId="06E8B35F" w:rsidR="00D266D7" w:rsidRDefault="007D1597" w:rsidP="00D266D7">
      <w:pPr>
        <w:ind w:right="-291" w:firstLine="567"/>
        <w:jc w:val="both"/>
        <w:outlineLvl w:val="0"/>
        <w:rPr>
          <w:sz w:val="28"/>
          <w:szCs w:val="28"/>
        </w:rPr>
      </w:pPr>
      <w:r w:rsidRPr="0043220B">
        <w:rPr>
          <w:sz w:val="28"/>
          <w:szCs w:val="28"/>
        </w:rPr>
        <w:t xml:space="preserve">1.  </w:t>
      </w:r>
      <w:r>
        <w:rPr>
          <w:sz w:val="28"/>
          <w:szCs w:val="28"/>
        </w:rPr>
        <w:t>Провести</w:t>
      </w:r>
      <w:r w:rsidRPr="0043220B">
        <w:rPr>
          <w:sz w:val="28"/>
          <w:szCs w:val="28"/>
        </w:rPr>
        <w:t xml:space="preserve"> проверку </w:t>
      </w:r>
      <w:r w:rsidR="005B7506">
        <w:rPr>
          <w:sz w:val="28"/>
          <w:szCs w:val="28"/>
        </w:rPr>
        <w:t>данного факта и</w:t>
      </w:r>
      <w:r w:rsidR="00AA3A18">
        <w:rPr>
          <w:sz w:val="28"/>
          <w:szCs w:val="28"/>
        </w:rPr>
        <w:t xml:space="preserve"> организаций </w:t>
      </w:r>
      <w:r w:rsidR="00AA3A18" w:rsidRPr="0043220B">
        <w:rPr>
          <w:sz w:val="28"/>
          <w:szCs w:val="28"/>
        </w:rPr>
        <w:t>ГУП</w:t>
      </w:r>
      <w:r w:rsidR="0034163F">
        <w:rPr>
          <w:sz w:val="28"/>
          <w:szCs w:val="28"/>
        </w:rPr>
        <w:t xml:space="preserve"> «ТЭК СПб»</w:t>
      </w:r>
      <w:r w:rsidR="00AA3A18">
        <w:rPr>
          <w:sz w:val="28"/>
          <w:szCs w:val="28"/>
        </w:rPr>
        <w:t xml:space="preserve"> и</w:t>
      </w:r>
      <w:r w:rsidR="0034163F">
        <w:rPr>
          <w:sz w:val="28"/>
          <w:szCs w:val="28"/>
        </w:rPr>
        <w:t xml:space="preserve"> </w:t>
      </w:r>
      <w:r w:rsidR="0034163F" w:rsidRPr="004451C3">
        <w:rPr>
          <w:sz w:val="28"/>
          <w:szCs w:val="28"/>
        </w:rPr>
        <w:t>АО «ЕИ</w:t>
      </w:r>
      <w:r w:rsidR="0034163F">
        <w:rPr>
          <w:sz w:val="28"/>
          <w:szCs w:val="28"/>
        </w:rPr>
        <w:t>РЦ</w:t>
      </w:r>
      <w:r w:rsidR="0034163F" w:rsidRPr="004451C3">
        <w:rPr>
          <w:sz w:val="28"/>
          <w:szCs w:val="28"/>
        </w:rPr>
        <w:t>» «Петроэлектросбыт</w:t>
      </w:r>
      <w:r w:rsidR="00AA3A18">
        <w:rPr>
          <w:sz w:val="28"/>
          <w:szCs w:val="28"/>
        </w:rPr>
        <w:t>», на</w:t>
      </w:r>
      <w:r w:rsidRPr="0043220B">
        <w:rPr>
          <w:sz w:val="28"/>
          <w:szCs w:val="28"/>
        </w:rPr>
        <w:t xml:space="preserve"> предмет </w:t>
      </w:r>
      <w:r w:rsidR="0034163F">
        <w:rPr>
          <w:sz w:val="28"/>
          <w:szCs w:val="28"/>
        </w:rPr>
        <w:t xml:space="preserve">выявления нарушений законодательства при </w:t>
      </w:r>
      <w:r w:rsidR="00D266D7">
        <w:rPr>
          <w:sz w:val="28"/>
          <w:szCs w:val="28"/>
        </w:rPr>
        <w:t xml:space="preserve">определении размера оплаты и начислений </w:t>
      </w:r>
      <w:r w:rsidR="00AA3A18">
        <w:rPr>
          <w:sz w:val="28"/>
          <w:szCs w:val="28"/>
        </w:rPr>
        <w:t>оплаты за</w:t>
      </w:r>
      <w:r w:rsidR="00D266D7">
        <w:rPr>
          <w:sz w:val="28"/>
          <w:szCs w:val="28"/>
        </w:rPr>
        <w:t xml:space="preserve"> коммунальные услуги по отоплению, а также</w:t>
      </w:r>
      <w:r w:rsidR="00AA3A18">
        <w:rPr>
          <w:sz w:val="28"/>
          <w:szCs w:val="28"/>
        </w:rPr>
        <w:t xml:space="preserve"> осуществить проверку деятельности </w:t>
      </w:r>
      <w:r w:rsidR="00AA3A18" w:rsidRPr="0043220B">
        <w:rPr>
          <w:sz w:val="28"/>
          <w:szCs w:val="28"/>
        </w:rPr>
        <w:t>управляющей компании «ООО</w:t>
      </w:r>
      <w:r w:rsidR="00AA3A18">
        <w:rPr>
          <w:sz w:val="28"/>
          <w:szCs w:val="28"/>
        </w:rPr>
        <w:t xml:space="preserve"> УК</w:t>
      </w:r>
      <w:r w:rsidR="00AA3A18" w:rsidRPr="0043220B">
        <w:rPr>
          <w:sz w:val="28"/>
          <w:szCs w:val="28"/>
        </w:rPr>
        <w:t xml:space="preserve"> </w:t>
      </w:r>
      <w:proofErr w:type="spellStart"/>
      <w:r w:rsidR="00AA3A18">
        <w:rPr>
          <w:sz w:val="28"/>
          <w:szCs w:val="28"/>
        </w:rPr>
        <w:t>Мида</w:t>
      </w:r>
      <w:proofErr w:type="spellEnd"/>
      <w:r w:rsidR="00AA3A18" w:rsidRPr="0043220B">
        <w:rPr>
          <w:sz w:val="28"/>
          <w:szCs w:val="28"/>
        </w:rPr>
        <w:t>»</w:t>
      </w:r>
      <w:r w:rsidR="00D266D7">
        <w:rPr>
          <w:sz w:val="28"/>
          <w:szCs w:val="28"/>
        </w:rPr>
        <w:t xml:space="preserve"> по содержанию и обслуживанию ОДПУ тепловой энергии.</w:t>
      </w:r>
    </w:p>
    <w:p w14:paraId="03CAD666" w14:textId="6DF8767D" w:rsidR="007D1597" w:rsidRDefault="007D1597" w:rsidP="00D266D7">
      <w:pPr>
        <w:ind w:right="-291" w:firstLine="567"/>
        <w:jc w:val="both"/>
        <w:outlineLvl w:val="0"/>
        <w:rPr>
          <w:sz w:val="28"/>
          <w:szCs w:val="28"/>
        </w:rPr>
      </w:pPr>
      <w:r w:rsidRPr="0043220B">
        <w:rPr>
          <w:sz w:val="28"/>
          <w:szCs w:val="28"/>
        </w:rPr>
        <w:t xml:space="preserve">2. </w:t>
      </w:r>
      <w:r>
        <w:rPr>
          <w:sz w:val="28"/>
          <w:szCs w:val="28"/>
        </w:rPr>
        <w:t>Выдать предписание и о</w:t>
      </w:r>
      <w:r w:rsidRPr="0043220B">
        <w:rPr>
          <w:sz w:val="28"/>
          <w:szCs w:val="28"/>
        </w:rPr>
        <w:t xml:space="preserve">бязать </w:t>
      </w:r>
      <w:r w:rsidR="00D266D7">
        <w:rPr>
          <w:sz w:val="28"/>
          <w:szCs w:val="28"/>
        </w:rPr>
        <w:t>и</w:t>
      </w:r>
      <w:r w:rsidR="00D266D7" w:rsidRPr="0043220B">
        <w:rPr>
          <w:sz w:val="28"/>
          <w:szCs w:val="28"/>
        </w:rPr>
        <w:t xml:space="preserve"> </w:t>
      </w:r>
      <w:r w:rsidR="00D266D7">
        <w:rPr>
          <w:sz w:val="28"/>
          <w:szCs w:val="28"/>
        </w:rPr>
        <w:t xml:space="preserve">ГУП «ТЭК СПб», </w:t>
      </w:r>
      <w:r w:rsidR="00D266D7" w:rsidRPr="004451C3">
        <w:rPr>
          <w:sz w:val="28"/>
          <w:szCs w:val="28"/>
        </w:rPr>
        <w:t>АО «ЕИ</w:t>
      </w:r>
      <w:r w:rsidR="00D266D7">
        <w:rPr>
          <w:sz w:val="28"/>
          <w:szCs w:val="28"/>
        </w:rPr>
        <w:t>РЦ</w:t>
      </w:r>
      <w:r w:rsidR="00D266D7" w:rsidRPr="004451C3">
        <w:rPr>
          <w:sz w:val="28"/>
          <w:szCs w:val="28"/>
        </w:rPr>
        <w:t>» «Петроэлектросбыт</w:t>
      </w:r>
      <w:r w:rsidR="00D266D7">
        <w:rPr>
          <w:sz w:val="28"/>
          <w:szCs w:val="28"/>
        </w:rPr>
        <w:t xml:space="preserve">» </w:t>
      </w:r>
      <w:r>
        <w:rPr>
          <w:sz w:val="28"/>
          <w:szCs w:val="28"/>
        </w:rPr>
        <w:t>произвести</w:t>
      </w:r>
      <w:r w:rsidRPr="0043220B">
        <w:rPr>
          <w:sz w:val="28"/>
          <w:szCs w:val="28"/>
        </w:rPr>
        <w:t xml:space="preserve"> перерасчет начислений</w:t>
      </w:r>
      <w:r>
        <w:rPr>
          <w:sz w:val="28"/>
          <w:szCs w:val="28"/>
        </w:rPr>
        <w:t xml:space="preserve"> </w:t>
      </w:r>
      <w:r w:rsidRPr="0043220B">
        <w:rPr>
          <w:sz w:val="28"/>
          <w:szCs w:val="28"/>
        </w:rPr>
        <w:t xml:space="preserve">в </w:t>
      </w:r>
      <w:r>
        <w:rPr>
          <w:sz w:val="28"/>
          <w:szCs w:val="28"/>
        </w:rPr>
        <w:t>счетах</w:t>
      </w:r>
      <w:r w:rsidRPr="0043220B">
        <w:rPr>
          <w:sz w:val="28"/>
          <w:szCs w:val="28"/>
        </w:rPr>
        <w:t xml:space="preserve"> за коммунальные услуги </w:t>
      </w:r>
      <w:r w:rsidR="00D266D7">
        <w:rPr>
          <w:sz w:val="28"/>
          <w:szCs w:val="28"/>
        </w:rPr>
        <w:t xml:space="preserve">по отоплению за </w:t>
      </w:r>
      <w:r w:rsidR="00AA3A18">
        <w:rPr>
          <w:sz w:val="28"/>
          <w:szCs w:val="28"/>
        </w:rPr>
        <w:t>периоды, -</w:t>
      </w:r>
      <w:r w:rsidR="00D266D7">
        <w:rPr>
          <w:sz w:val="28"/>
          <w:szCs w:val="28"/>
        </w:rPr>
        <w:t xml:space="preserve"> ноябрь и декабрь 2022</w:t>
      </w:r>
      <w:r w:rsidRPr="0043220B">
        <w:rPr>
          <w:sz w:val="28"/>
          <w:szCs w:val="28"/>
        </w:rPr>
        <w:t xml:space="preserve"> в соответствии с законодательством и </w:t>
      </w:r>
      <w:r w:rsidR="00D266D7">
        <w:rPr>
          <w:sz w:val="28"/>
          <w:szCs w:val="28"/>
        </w:rPr>
        <w:t>показаниями индивидуальных приборов учета</w:t>
      </w:r>
      <w:r w:rsidR="00AA3A18">
        <w:rPr>
          <w:sz w:val="28"/>
          <w:szCs w:val="28"/>
        </w:rPr>
        <w:t xml:space="preserve"> (по отчетам потребления тепла) и</w:t>
      </w:r>
      <w:r w:rsidR="00D266D7">
        <w:rPr>
          <w:sz w:val="28"/>
          <w:szCs w:val="28"/>
        </w:rPr>
        <w:t xml:space="preserve"> общедомового прибора учета.</w:t>
      </w:r>
      <w:r>
        <w:rPr>
          <w:sz w:val="28"/>
          <w:szCs w:val="28"/>
        </w:rPr>
        <w:t xml:space="preserve"> </w:t>
      </w:r>
    </w:p>
    <w:p w14:paraId="023E2AB3" w14:textId="77777777" w:rsidR="007D1597" w:rsidRPr="0043220B" w:rsidRDefault="007D1597" w:rsidP="00D266D7">
      <w:pPr>
        <w:ind w:right="-291" w:firstLine="567"/>
        <w:jc w:val="both"/>
        <w:outlineLvl w:val="0"/>
        <w:rPr>
          <w:sz w:val="28"/>
          <w:szCs w:val="28"/>
        </w:rPr>
      </w:pPr>
      <w:r w:rsidRPr="0043220B">
        <w:rPr>
          <w:sz w:val="28"/>
          <w:szCs w:val="28"/>
        </w:rPr>
        <w:t>По результатам проверки и проведенных мероприятий прошу информировать меня в ответном письме.</w:t>
      </w:r>
    </w:p>
    <w:p w14:paraId="1F548985" w14:textId="5CE1E8D1" w:rsidR="00B1152A" w:rsidRDefault="00B1152A" w:rsidP="00B1152A">
      <w:pPr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</w:p>
    <w:p w14:paraId="61AD8CA4" w14:textId="77777777" w:rsidR="007D1597" w:rsidRDefault="007D1597" w:rsidP="00B1152A">
      <w:pPr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</w:p>
    <w:p w14:paraId="1F7561B9" w14:textId="77777777" w:rsidR="00D266D7" w:rsidRDefault="00D266D7" w:rsidP="00D266D7">
      <w:p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14:paraId="7532C0C2" w14:textId="77777777" w:rsidR="00D266D7" w:rsidRDefault="00D266D7" w:rsidP="00D266D7">
      <w:pPr>
        <w:ind w:right="-291"/>
        <w:jc w:val="both"/>
        <w:outlineLvl w:val="0"/>
        <w:rPr>
          <w:sz w:val="28"/>
          <w:szCs w:val="28"/>
        </w:rPr>
      </w:pPr>
    </w:p>
    <w:p w14:paraId="3719C86A" w14:textId="77777777" w:rsidR="00D266D7" w:rsidRPr="002A7141" w:rsidRDefault="00D266D7" w:rsidP="00D266D7">
      <w:pPr>
        <w:pStyle w:val="af"/>
        <w:numPr>
          <w:ilvl w:val="0"/>
          <w:numId w:val="3"/>
        </w:numPr>
        <w:ind w:right="-291"/>
        <w:jc w:val="both"/>
        <w:outlineLvl w:val="0"/>
      </w:pPr>
      <w:r w:rsidRPr="002A7141">
        <w:t>Счет АО «ЕИРЦ» «Петроэлектросбыт» за ноябрь, и декабрь 2022</w:t>
      </w:r>
      <w:r w:rsidRPr="002A7141">
        <w:tab/>
      </w:r>
      <w:r>
        <w:tab/>
      </w:r>
      <w:r>
        <w:tab/>
      </w:r>
      <w:r w:rsidRPr="002A7141">
        <w:t>2 л.</w:t>
      </w:r>
    </w:p>
    <w:p w14:paraId="732A60BF" w14:textId="51121412" w:rsidR="00D266D7" w:rsidRPr="002A7141" w:rsidRDefault="00D266D7" w:rsidP="00D266D7">
      <w:pPr>
        <w:pStyle w:val="af"/>
        <w:numPr>
          <w:ilvl w:val="0"/>
          <w:numId w:val="3"/>
        </w:numPr>
        <w:ind w:right="-291"/>
        <w:jc w:val="both"/>
        <w:outlineLvl w:val="0"/>
      </w:pPr>
      <w:r w:rsidRPr="002A7141">
        <w:t>Отчет по теплопотреблению кв. 1706 ЛС 310847 за ноябрь, и декабрь 2022</w:t>
      </w:r>
      <w:r w:rsidRPr="002A7141">
        <w:tab/>
      </w:r>
      <w:r w:rsidRPr="002A7141">
        <w:tab/>
      </w:r>
      <w:r w:rsidR="00A41470">
        <w:t xml:space="preserve">4 </w:t>
      </w:r>
      <w:r w:rsidRPr="002A7141">
        <w:t>л.</w:t>
      </w:r>
    </w:p>
    <w:p w14:paraId="2D61A5EB" w14:textId="290B0E8D" w:rsidR="00C161D6" w:rsidRPr="002207FD" w:rsidRDefault="00C161D6" w:rsidP="002207FD">
      <w:pPr>
        <w:ind w:left="360" w:right="-291"/>
        <w:jc w:val="both"/>
        <w:outlineLvl w:val="0"/>
        <w:rPr>
          <w:sz w:val="28"/>
          <w:szCs w:val="28"/>
        </w:rPr>
      </w:pPr>
    </w:p>
    <w:p w14:paraId="1627006A" w14:textId="77777777" w:rsidR="004F5AA5" w:rsidRDefault="004F5AA5" w:rsidP="004F5AA5">
      <w:pPr>
        <w:ind w:left="-567" w:right="-291" w:firstLine="708"/>
        <w:jc w:val="both"/>
        <w:outlineLvl w:val="0"/>
        <w:rPr>
          <w:sz w:val="28"/>
          <w:szCs w:val="28"/>
        </w:rPr>
      </w:pPr>
    </w:p>
    <w:p w14:paraId="7147A664" w14:textId="77777777" w:rsidR="00EB0FCD" w:rsidRDefault="00EB0FCD" w:rsidP="00C37626">
      <w:pPr>
        <w:ind w:left="-567" w:right="-291" w:firstLine="708"/>
        <w:jc w:val="both"/>
        <w:outlineLvl w:val="0"/>
      </w:pPr>
      <w:r>
        <w:tab/>
        <w:t xml:space="preserve">   </w:t>
      </w:r>
    </w:p>
    <w:p w14:paraId="64C739E5" w14:textId="77777777" w:rsidR="004E24D0" w:rsidRDefault="004E24D0">
      <w:pPr>
        <w:widowControl w:val="0"/>
        <w:jc w:val="both"/>
      </w:pPr>
    </w:p>
    <w:p w14:paraId="4A04F1DD" w14:textId="77777777" w:rsidR="004E24D0" w:rsidRDefault="004E24D0">
      <w:pPr>
        <w:widowControl w:val="0"/>
        <w:jc w:val="both"/>
      </w:pPr>
    </w:p>
    <w:p w14:paraId="3ABF85CD" w14:textId="77777777" w:rsidR="00EB0FCD" w:rsidRDefault="00EB0FCD">
      <w:pPr>
        <w:widowControl w:val="0"/>
        <w:ind w:firstLine="540"/>
        <w:jc w:val="both"/>
      </w:pPr>
    </w:p>
    <w:p w14:paraId="607CCD22" w14:textId="2DDB4750" w:rsidR="00EB0FCD" w:rsidRDefault="00EB0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</w:t>
      </w:r>
      <w:r w:rsidR="00AA3A18">
        <w:rPr>
          <w:rFonts w:ascii="Times New Roman" w:hAnsi="Times New Roman" w:cs="Times New Roman"/>
          <w:sz w:val="24"/>
          <w:szCs w:val="24"/>
        </w:rPr>
        <w:t>19</w:t>
      </w:r>
      <w:r w:rsidRPr="00A6465A">
        <w:rPr>
          <w:rFonts w:ascii="Times New Roman" w:hAnsi="Times New Roman" w:cs="Times New Roman"/>
          <w:sz w:val="24"/>
          <w:szCs w:val="24"/>
          <w:u w:val="single"/>
        </w:rPr>
        <w:t>__"__</w:t>
      </w:r>
      <w:r w:rsidR="002207F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A3A1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A38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465A">
        <w:rPr>
          <w:rFonts w:ascii="Times New Roman" w:hAnsi="Times New Roman" w:cs="Times New Roman"/>
          <w:sz w:val="24"/>
          <w:szCs w:val="24"/>
          <w:u w:val="single"/>
        </w:rPr>
        <w:t>__ _</w:t>
      </w:r>
      <w:r w:rsidR="00A6465A" w:rsidRPr="00A6465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308C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A3A18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_ г.</w:t>
      </w:r>
      <w:r w:rsidR="000A4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14:paraId="2ED66C04" w14:textId="77777777" w:rsidR="00E308CA" w:rsidRPr="00E308CA" w:rsidRDefault="00EB0FCD" w:rsidP="00E24A6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E24A6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E24A6E">
        <w:t>А.Н.Гемба</w:t>
      </w:r>
      <w:proofErr w:type="spellEnd"/>
    </w:p>
    <w:sectPr w:rsidR="00E308CA" w:rsidRPr="00E308CA" w:rsidSect="0043220B">
      <w:footerReference w:type="default" r:id="rId9"/>
      <w:pgSz w:w="11906" w:h="16838"/>
      <w:pgMar w:top="709" w:right="850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A197" w14:textId="77777777" w:rsidR="00353803" w:rsidRDefault="00353803" w:rsidP="005E68F9">
      <w:r>
        <w:separator/>
      </w:r>
    </w:p>
  </w:endnote>
  <w:endnote w:type="continuationSeparator" w:id="0">
    <w:p w14:paraId="3C127A84" w14:textId="77777777" w:rsidR="00353803" w:rsidRDefault="00353803" w:rsidP="005E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822574"/>
      <w:docPartObj>
        <w:docPartGallery w:val="Page Numbers (Bottom of Page)"/>
        <w:docPartUnique/>
      </w:docPartObj>
    </w:sdtPr>
    <w:sdtEndPr/>
    <w:sdtContent>
      <w:p w14:paraId="4CCC099C" w14:textId="77777777" w:rsidR="005E68F9" w:rsidRDefault="005E68F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из 3</w:t>
        </w:r>
      </w:p>
    </w:sdtContent>
  </w:sdt>
  <w:p w14:paraId="4A99844E" w14:textId="77777777" w:rsidR="005E68F9" w:rsidRDefault="005E68F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E318" w14:textId="77777777" w:rsidR="00353803" w:rsidRDefault="00353803" w:rsidP="005E68F9">
      <w:r>
        <w:separator/>
      </w:r>
    </w:p>
  </w:footnote>
  <w:footnote w:type="continuationSeparator" w:id="0">
    <w:p w14:paraId="31B5A44F" w14:textId="77777777" w:rsidR="00353803" w:rsidRDefault="00353803" w:rsidP="005E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66E5"/>
    <w:multiLevelType w:val="hybridMultilevel"/>
    <w:tmpl w:val="EF5664D0"/>
    <w:lvl w:ilvl="0" w:tplc="1334146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1A227D3"/>
    <w:multiLevelType w:val="hybridMultilevel"/>
    <w:tmpl w:val="69625F8E"/>
    <w:lvl w:ilvl="0" w:tplc="30C41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45D27"/>
    <w:multiLevelType w:val="hybridMultilevel"/>
    <w:tmpl w:val="CC021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810320">
    <w:abstractNumId w:val="2"/>
  </w:num>
  <w:num w:numId="2" w16cid:durableId="28340396">
    <w:abstractNumId w:val="0"/>
  </w:num>
  <w:num w:numId="3" w16cid:durableId="164787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6F"/>
    <w:rsid w:val="00006538"/>
    <w:rsid w:val="00014238"/>
    <w:rsid w:val="00020B22"/>
    <w:rsid w:val="00075A63"/>
    <w:rsid w:val="000806C5"/>
    <w:rsid w:val="000A4705"/>
    <w:rsid w:val="000C3190"/>
    <w:rsid w:val="000E4537"/>
    <w:rsid w:val="000F5CCC"/>
    <w:rsid w:val="00110F3F"/>
    <w:rsid w:val="00123841"/>
    <w:rsid w:val="00126552"/>
    <w:rsid w:val="00135195"/>
    <w:rsid w:val="0013768F"/>
    <w:rsid w:val="00144D85"/>
    <w:rsid w:val="00156622"/>
    <w:rsid w:val="001674AB"/>
    <w:rsid w:val="00175377"/>
    <w:rsid w:val="001777D0"/>
    <w:rsid w:val="0018119E"/>
    <w:rsid w:val="00194AA8"/>
    <w:rsid w:val="001A2991"/>
    <w:rsid w:val="001A3437"/>
    <w:rsid w:val="001E7534"/>
    <w:rsid w:val="00210FBF"/>
    <w:rsid w:val="002207FD"/>
    <w:rsid w:val="00254066"/>
    <w:rsid w:val="00261052"/>
    <w:rsid w:val="0029366F"/>
    <w:rsid w:val="002D0B56"/>
    <w:rsid w:val="002D6B0C"/>
    <w:rsid w:val="003304BB"/>
    <w:rsid w:val="0034163F"/>
    <w:rsid w:val="00353803"/>
    <w:rsid w:val="00354B1C"/>
    <w:rsid w:val="00365BB8"/>
    <w:rsid w:val="0039664F"/>
    <w:rsid w:val="003A3EBA"/>
    <w:rsid w:val="003B0DAA"/>
    <w:rsid w:val="003D6CB3"/>
    <w:rsid w:val="003F1E76"/>
    <w:rsid w:val="003F44DB"/>
    <w:rsid w:val="003F52C9"/>
    <w:rsid w:val="00402737"/>
    <w:rsid w:val="00407DC8"/>
    <w:rsid w:val="004173C0"/>
    <w:rsid w:val="0043220B"/>
    <w:rsid w:val="00437001"/>
    <w:rsid w:val="004714FC"/>
    <w:rsid w:val="00475956"/>
    <w:rsid w:val="00482FC7"/>
    <w:rsid w:val="0048661F"/>
    <w:rsid w:val="00494F52"/>
    <w:rsid w:val="004D4475"/>
    <w:rsid w:val="004E24D0"/>
    <w:rsid w:val="004F5AA5"/>
    <w:rsid w:val="00522658"/>
    <w:rsid w:val="0053264D"/>
    <w:rsid w:val="00545A35"/>
    <w:rsid w:val="0054740C"/>
    <w:rsid w:val="00564AAB"/>
    <w:rsid w:val="00575C0C"/>
    <w:rsid w:val="005A6016"/>
    <w:rsid w:val="005B7506"/>
    <w:rsid w:val="005C1C9A"/>
    <w:rsid w:val="005E68F9"/>
    <w:rsid w:val="00601957"/>
    <w:rsid w:val="00634570"/>
    <w:rsid w:val="00642A99"/>
    <w:rsid w:val="00643A61"/>
    <w:rsid w:val="00651329"/>
    <w:rsid w:val="00656D07"/>
    <w:rsid w:val="00664B14"/>
    <w:rsid w:val="006774F1"/>
    <w:rsid w:val="006817C1"/>
    <w:rsid w:val="006A389E"/>
    <w:rsid w:val="006B36B1"/>
    <w:rsid w:val="006B7567"/>
    <w:rsid w:val="006C1FBE"/>
    <w:rsid w:val="007054C9"/>
    <w:rsid w:val="00723087"/>
    <w:rsid w:val="007304D8"/>
    <w:rsid w:val="00734C6D"/>
    <w:rsid w:val="007B127A"/>
    <w:rsid w:val="007B333A"/>
    <w:rsid w:val="007D1597"/>
    <w:rsid w:val="008004A6"/>
    <w:rsid w:val="00823F73"/>
    <w:rsid w:val="00834AA2"/>
    <w:rsid w:val="008601D0"/>
    <w:rsid w:val="00866C12"/>
    <w:rsid w:val="00883B8C"/>
    <w:rsid w:val="008A2E6A"/>
    <w:rsid w:val="008B1204"/>
    <w:rsid w:val="008C42C5"/>
    <w:rsid w:val="008F2206"/>
    <w:rsid w:val="00973A94"/>
    <w:rsid w:val="00973BE6"/>
    <w:rsid w:val="009921FF"/>
    <w:rsid w:val="009D0B28"/>
    <w:rsid w:val="009E6AAF"/>
    <w:rsid w:val="00A233E4"/>
    <w:rsid w:val="00A41470"/>
    <w:rsid w:val="00A53537"/>
    <w:rsid w:val="00A61CE6"/>
    <w:rsid w:val="00A6465A"/>
    <w:rsid w:val="00A9761E"/>
    <w:rsid w:val="00AA3A18"/>
    <w:rsid w:val="00AB0F72"/>
    <w:rsid w:val="00AB2563"/>
    <w:rsid w:val="00AB6C08"/>
    <w:rsid w:val="00B1152A"/>
    <w:rsid w:val="00B245C5"/>
    <w:rsid w:val="00B31E09"/>
    <w:rsid w:val="00B53244"/>
    <w:rsid w:val="00B54F0E"/>
    <w:rsid w:val="00B83729"/>
    <w:rsid w:val="00B84FFB"/>
    <w:rsid w:val="00BA6D17"/>
    <w:rsid w:val="00BC0193"/>
    <w:rsid w:val="00BC2F6E"/>
    <w:rsid w:val="00BE0A5B"/>
    <w:rsid w:val="00BE646C"/>
    <w:rsid w:val="00C1244F"/>
    <w:rsid w:val="00C161D6"/>
    <w:rsid w:val="00C37626"/>
    <w:rsid w:val="00C560AF"/>
    <w:rsid w:val="00C622BE"/>
    <w:rsid w:val="00C65EAB"/>
    <w:rsid w:val="00C97818"/>
    <w:rsid w:val="00CB0C65"/>
    <w:rsid w:val="00CB0F21"/>
    <w:rsid w:val="00CB6E9D"/>
    <w:rsid w:val="00CE0FA2"/>
    <w:rsid w:val="00CF01F7"/>
    <w:rsid w:val="00D266D7"/>
    <w:rsid w:val="00D27BC1"/>
    <w:rsid w:val="00D300A0"/>
    <w:rsid w:val="00D3339D"/>
    <w:rsid w:val="00D379E5"/>
    <w:rsid w:val="00D63CED"/>
    <w:rsid w:val="00D723AF"/>
    <w:rsid w:val="00D82A7A"/>
    <w:rsid w:val="00DA1216"/>
    <w:rsid w:val="00DA6279"/>
    <w:rsid w:val="00DC2E88"/>
    <w:rsid w:val="00DE4CE4"/>
    <w:rsid w:val="00E01980"/>
    <w:rsid w:val="00E0790E"/>
    <w:rsid w:val="00E24A6E"/>
    <w:rsid w:val="00E308CA"/>
    <w:rsid w:val="00E34603"/>
    <w:rsid w:val="00E51E3F"/>
    <w:rsid w:val="00E548F4"/>
    <w:rsid w:val="00E72FA5"/>
    <w:rsid w:val="00EB0FCD"/>
    <w:rsid w:val="00ED0615"/>
    <w:rsid w:val="00ED39D7"/>
    <w:rsid w:val="00ED7DBC"/>
    <w:rsid w:val="00EE09BB"/>
    <w:rsid w:val="00F10204"/>
    <w:rsid w:val="00F1295C"/>
    <w:rsid w:val="00F3056D"/>
    <w:rsid w:val="00F432BF"/>
    <w:rsid w:val="00F53D7C"/>
    <w:rsid w:val="00F77F46"/>
    <w:rsid w:val="00FB13CD"/>
    <w:rsid w:val="00FD446E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BD535"/>
  <w15:docId w15:val="{05C73162-DDBB-4482-A627-D34924A2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305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42A99"/>
  </w:style>
  <w:style w:type="character" w:styleId="ae">
    <w:name w:val="Unresolved Mention"/>
    <w:basedOn w:val="a0"/>
    <w:uiPriority w:val="99"/>
    <w:semiHidden/>
    <w:unhideWhenUsed/>
    <w:rsid w:val="00D63C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3056D"/>
    <w:rPr>
      <w:b/>
      <w:bCs/>
      <w:kern w:val="36"/>
      <w:sz w:val="48"/>
      <w:szCs w:val="48"/>
    </w:rPr>
  </w:style>
  <w:style w:type="paragraph" w:styleId="af">
    <w:name w:val="List Paragraph"/>
    <w:basedOn w:val="a"/>
    <w:uiPriority w:val="34"/>
    <w:qFormat/>
    <w:rsid w:val="004F5AA5"/>
    <w:pPr>
      <w:ind w:left="720"/>
      <w:contextualSpacing/>
    </w:pPr>
  </w:style>
  <w:style w:type="character" w:customStyle="1" w:styleId="nobr">
    <w:name w:val="nobr"/>
    <w:basedOn w:val="a0"/>
    <w:rsid w:val="00494F52"/>
  </w:style>
  <w:style w:type="paragraph" w:styleId="af0">
    <w:name w:val="header"/>
    <w:basedOn w:val="a"/>
    <w:link w:val="af1"/>
    <w:uiPriority w:val="99"/>
    <w:unhideWhenUsed/>
    <w:rsid w:val="005E68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E68F9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5E68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E68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79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subject/>
  <dc:creator>v.baldin</dc:creator>
  <cp:keywords/>
  <dc:description/>
  <cp:lastModifiedBy>Андрей Гемба</cp:lastModifiedBy>
  <cp:revision>7</cp:revision>
  <cp:lastPrinted>2021-07-09T08:05:00Z</cp:lastPrinted>
  <dcterms:created xsi:type="dcterms:W3CDTF">2019-04-10T07:41:00Z</dcterms:created>
  <dcterms:modified xsi:type="dcterms:W3CDTF">2023-01-19T20:06:00Z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